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5" w:rsidRPr="00554E55" w:rsidRDefault="00554E55" w:rsidP="002156F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4E55">
        <w:rPr>
          <w:rFonts w:ascii="Times New Roman" w:hAnsi="Times New Roman" w:cs="Times New Roman"/>
          <w:sz w:val="24"/>
          <w:szCs w:val="24"/>
        </w:rPr>
        <w:t xml:space="preserve">  </w:t>
      </w:r>
      <w:r w:rsidRPr="00554E5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.........................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zawarta w dniu .................................... 2017 roku w Więcborku pomiędzy: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NIP: ………………………………………………….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którego reprezentuje: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......................................................................................................................................,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NIP: ………………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 – ...............................................,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„Sprzedawcą”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treści: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Niniejsza umowa jest konsekwencją zapytania ofertowego nr ……….. realizowanego na podstawie zasady konkurencyjności. </w:t>
      </w:r>
    </w:p>
    <w:p w:rsidR="00554E55" w:rsidRPr="00554E55" w:rsidRDefault="00554E55" w:rsidP="00237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umowy oraz miejsce dostawy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Przedmiotem umowy jest sprzedaż wraz z dostawą </w:t>
      </w:r>
      <w:r w:rsidR="00F2219E">
        <w:rPr>
          <w:rFonts w:ascii="Times New Roman" w:hAnsi="Times New Roman" w:cs="Times New Roman"/>
          <w:color w:val="000000"/>
          <w:sz w:val="24"/>
          <w:szCs w:val="24"/>
        </w:rPr>
        <w:t xml:space="preserve">i montażem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sprzętu i aparatury </w:t>
      </w:r>
      <w:r w:rsidRPr="00554E55">
        <w:rPr>
          <w:rFonts w:ascii="Times New Roman" w:hAnsi="Times New Roman" w:cs="Times New Roman"/>
        </w:rPr>
        <w:t xml:space="preserve">medycznej </w:t>
      </w:r>
      <w:r w:rsidR="00074300">
        <w:rPr>
          <w:rFonts w:ascii="Times New Roman" w:hAnsi="Times New Roman" w:cs="Times New Roman"/>
        </w:rPr>
        <w:t>………….</w:t>
      </w:r>
      <w:r w:rsidRPr="00554E55">
        <w:rPr>
          <w:rFonts w:ascii="Times New Roman" w:hAnsi="Times New Roman" w:cs="Times New Roman"/>
        </w:rPr>
        <w:t>w związku z realizacją przez Zamawiającego projektu „Doposażenie Pracowni Endoskopii Szpitala Powiatowego w Więcborku „ nr RPKP.06.01.01-04-0005/17 współfinansowanego z Europejskiego Funduszu Rozwoju Regionalnego w ramach Osi priorytetowej</w:t>
      </w:r>
      <w:r w:rsidR="00E35A41">
        <w:rPr>
          <w:rFonts w:ascii="Times New Roman" w:hAnsi="Times New Roman" w:cs="Times New Roman"/>
        </w:rPr>
        <w:t xml:space="preserve"> </w:t>
      </w:r>
      <w:r w:rsidRPr="00554E55">
        <w:rPr>
          <w:rFonts w:ascii="Times New Roman" w:hAnsi="Times New Roman" w:cs="Times New Roman"/>
        </w:rPr>
        <w:t xml:space="preserve">6. </w:t>
      </w:r>
      <w:r w:rsidR="00E35A41">
        <w:rPr>
          <w:rFonts w:ascii="Times New Roman" w:hAnsi="Times New Roman" w:cs="Times New Roman"/>
        </w:rPr>
        <w:t xml:space="preserve"> </w:t>
      </w:r>
      <w:r w:rsidRPr="00554E55">
        <w:rPr>
          <w:rFonts w:ascii="Times New Roman" w:hAnsi="Times New Roman" w:cs="Times New Roman"/>
        </w:rPr>
        <w:t>Solidarne społeczeństwo i konkurencyjne kadry Działania 6.1. Inwestycje w infrastrukturę zdrowotną i społeczną Poddziałania 6.1.1. Inwestycje w infrastrukturę zdrowotną Regionalnego Programu Operacyjnego Województwa Kujawsko – Pomorskiego na lata 2014 - 2020</w:t>
      </w:r>
      <w:r w:rsidRPr="00554E55">
        <w:rPr>
          <w:bCs/>
          <w:spacing w:val="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o parametrach szczegółowo określonych w ofercie Sprzedawcy, której opis przedmiotu zamówienia stanowi Załącznik do niniejszej umowy.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Integralną częścią umowy jest oferta Sprzedawcy oraz zapytanie ofertowe.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Miejsce dostawy: …………………………………………………………………………….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Sprzedawca zobowiązuje się do wykonania przedmiotu umowy z zachowaniem należytej staranności.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przedmiotu umowy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Sprzedawca zobowiązuje się zrealizować dostawę obejmującą przedmiot niniejszej umowy w terminie: </w:t>
      </w:r>
      <w:r w:rsidR="00E35A41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dni kalendarzowych od dnia zawarcia umowy.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Sprzedawca oświadcza, że asortyment będący przedmiotem sprzedaży jest fabrycznie nowy.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i warunki płatności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Cena, na podstawie której Zamawiający dokonał wyboru oferty wynosi: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……………………………………………..... w tym obowiązujący podatek VAT (słownie: ……………………………………...……….…).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Powyższa cena obejmuje wszystkie koszty realizacji przedmiotu umowy.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Zamawiający zapłaci cenę sprzedaży na podstawie wystawionej faktury.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Podstawą do wystawienia faktury jest podpisanie przez obie strony protokołu odbioru przedmiotu umowy, przyjętego jako kompletny, sprawny technicznie i bez wad.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5. Faktura wystawiona przez Sprzedawcę, wskazywać musi numer umowy, z której wynika płatność. Do faktury należy dołączyć kopię podpisanego przez obie strony protokołu odbioru przedmiotu umowy o którym mowa w §4 ust. 6.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6. Sprzedawca zobowiązuje się do dostarczenia poprawnie wystawionej faktury na adres wskazany przez przedstawiciela Zamawiającego w terminie 7 dni od podpisania protokołu odbioru przedmiotu umowy. </w:t>
      </w:r>
    </w:p>
    <w:p w:rsid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7. Zamawiający zapłaci cenę sprzedaży przelewem na konto wskazane przez Sprzedawcę, w ciągu 30 dni od daty otrzymania prawidłowo wystawionej faktury. Za datę zapłaty uznaje się dzień obciążenia rachunku Zamawiającego. </w:t>
      </w:r>
    </w:p>
    <w:p w:rsidR="00562C2D" w:rsidRDefault="00E35A41" w:rsidP="00E35A41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2C2D">
        <w:rPr>
          <w:rFonts w:ascii="Times New Roman" w:hAnsi="Times New Roman" w:cs="Times New Roman"/>
          <w:sz w:val="24"/>
          <w:szCs w:val="24"/>
        </w:rPr>
        <w:t xml:space="preserve">. </w:t>
      </w:r>
      <w:r w:rsidRPr="00562C2D">
        <w:rPr>
          <w:rFonts w:ascii="Times New Roman" w:hAnsi="Times New Roman" w:cs="Times New Roman"/>
        </w:rPr>
        <w:t>Strony przewidują możliwość przesunięcia terminu zapłaty należności z</w:t>
      </w:r>
      <w:r w:rsidR="00562C2D">
        <w:rPr>
          <w:rFonts w:ascii="Times New Roman" w:hAnsi="Times New Roman" w:cs="Times New Roman"/>
        </w:rPr>
        <w:t xml:space="preserve"> tytułu wystawionej faktury VAT</w:t>
      </w:r>
    </w:p>
    <w:p w:rsidR="00562C2D" w:rsidRDefault="00E35A41" w:rsidP="00E35A41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562C2D">
        <w:rPr>
          <w:rFonts w:ascii="Times New Roman" w:hAnsi="Times New Roman" w:cs="Times New Roman"/>
        </w:rPr>
        <w:t>w przypadku gdy Urząd Marszałkowski spóźni się z wypłatą zaliczki z</w:t>
      </w:r>
      <w:r w:rsidR="00562C2D">
        <w:rPr>
          <w:rFonts w:ascii="Times New Roman" w:hAnsi="Times New Roman" w:cs="Times New Roman"/>
        </w:rPr>
        <w:t xml:space="preserve"> tytułu finansowania inwestycji</w:t>
      </w:r>
    </w:p>
    <w:p w:rsidR="00E35A41" w:rsidRPr="002215B4" w:rsidRDefault="00E35A41" w:rsidP="00E35A41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562C2D">
        <w:rPr>
          <w:rFonts w:ascii="Times New Roman" w:hAnsi="Times New Roman" w:cs="Times New Roman"/>
        </w:rPr>
        <w:t>objętej przedmiotem umowy, o ilość dni opóźnienia w przekazaniu środków finansowych.</w:t>
      </w:r>
    </w:p>
    <w:p w:rsidR="00E35A41" w:rsidRPr="00554E55" w:rsidRDefault="00E35A41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i odbiór przedmiotu umowy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Miejsce dostawy </w:t>
      </w:r>
      <w:r w:rsidR="00E35A41">
        <w:rPr>
          <w:rFonts w:ascii="Times New Roman" w:hAnsi="Times New Roman" w:cs="Times New Roman"/>
          <w:color w:val="000000"/>
          <w:sz w:val="24"/>
          <w:szCs w:val="24"/>
        </w:rPr>
        <w:t>Pracownia Endoskopii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 Dostawa przedmiotu umowy obejmuje: dostarczenie przedmiotu umowy do siedziby Zamawiającego, instalację przedmiotu umowy zgodnie z ust 3, pierwsze uruchomienie sprzętu oraz przeprowadzenie bezpłatnego szkolenia w zakresie właściwej obsługi dostarczonego przedmiotu umowy.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Dostarczenie przedmiotu umowy zostanie dokonane po uprzednim uzgodnieniu daty dostawy z przedstawicielem Zamawiającego.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Instalacja przedmiotu umowy odbędzie się w </w:t>
      </w:r>
      <w:r w:rsidR="00E35A41">
        <w:rPr>
          <w:rFonts w:ascii="Times New Roman" w:hAnsi="Times New Roman" w:cs="Times New Roman"/>
          <w:color w:val="000000"/>
          <w:sz w:val="24"/>
          <w:szCs w:val="24"/>
        </w:rPr>
        <w:t xml:space="preserve">siedzibie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Zamawiającego, przez przedstawiciela Sprzedawcy i obejmować będzie: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a) rozpakowanie,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b) zainstalowanie,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c) podłączenie do sieci zasilającej,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d) uruchomienie,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e) wykazanie poprawności działania wszystkich podzespołów danego urządzenia, </w:t>
      </w:r>
    </w:p>
    <w:p w:rsid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f) ustawienie odpowiedniej konfiguracji dostarczonego sprzętu. </w:t>
      </w:r>
    </w:p>
    <w:p w:rsidR="00E35A41" w:rsidRPr="00562C2D" w:rsidRDefault="00E35A41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 w:rsidRPr="00562C2D">
        <w:rPr>
          <w:rFonts w:ascii="Times New Roman" w:hAnsi="Times New Roman" w:cs="Times New Roman"/>
          <w:sz w:val="24"/>
          <w:szCs w:val="24"/>
        </w:rPr>
        <w:t>g) przeszkolenie personelu z obsługi i funkcjonowania przedmiotu zamówienia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Dostarczony przedmiot umowy będzie gotowy do pracy i będzie posiadał wszelkie niezbędne do właściwego korzystania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a) instrukcję obsługi w języku polskim, </w:t>
      </w:r>
    </w:p>
    <w:p w:rsidR="00554E55" w:rsidRDefault="00F2219E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kartę gwarancyjną producenta,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219E" w:rsidRDefault="00F2219E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paszport techniczny.</w:t>
      </w:r>
    </w:p>
    <w:p w:rsidR="00E35A41" w:rsidRPr="00562C2D" w:rsidRDefault="00E35A41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 w:rsidRPr="00562C2D">
        <w:rPr>
          <w:rFonts w:ascii="Times New Roman" w:hAnsi="Times New Roman" w:cs="Times New Roman"/>
          <w:sz w:val="24"/>
          <w:szCs w:val="24"/>
        </w:rPr>
        <w:t>d) polisa ubezpieczeniowa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5. Zamawiający dokona odbioru przedmiotu umowy pod warunkiem, iż będzie sprawny, kompletny i pozbawiony wad.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6. Odbiór przedmiotu umowy nastąpi w formie protokołu odbioru podpisanego przez obie strony, potwierdzającego wykonanie czynności wskazanych w ust 3.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E64" w:rsidRDefault="00AD7E64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C2D" w:rsidRDefault="00562C2D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§5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gwarancji i rękojmi</w:t>
      </w:r>
    </w:p>
    <w:p w:rsidR="00554E55" w:rsidRPr="00554E55" w:rsidRDefault="00554E55" w:rsidP="00554E55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1. Sprzedawca zobowiązuje się do bezpłatnego świadczenia napraw gwarancyjnych w okresie gwarancyjnym, bez dodatkowych opłat za transport i dojazd</w:t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54E55" w:rsidRPr="00554E55" w:rsidRDefault="00554E55" w:rsidP="00237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Termin gwarancji wynosi: …………….. od daty sporządzenia protokołu odbioru przedmiotu umowy, o którym mowa w §4 ust. 6 niniejszej umowy.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3. Serwis gwarancyjny prowadzić będzie: ……………………………</w:t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……………………….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Zgłoszenia usterki dokonuje przedstawiciel Zamawiającego w formie elektronicznej na adres poczty e-mail: ……………………………..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5. Każdy czas naprawy gwarancyjnej powoduje przedłużenie okresu gwarancji o czas trwania tej naprawy, z wyjątkiem sytuacji określonej w art. 581 § 1 kodeksu cywilnego.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2219E">
        <w:rPr>
          <w:rFonts w:ascii="Times New Roman" w:hAnsi="Times New Roman"/>
          <w:color w:val="000000"/>
          <w:sz w:val="24"/>
          <w:szCs w:val="24"/>
        </w:rPr>
        <w:t>W przypadku awarii zgłoszonej pisemnie za pomocą poczty elektronicznej na adres …. do godz. 15:00 dnia roboczego, w kolejnym dniu roboczym w miejscu awarii Sprzedawca gwarantuje, że zostanie podjęte działanie serwisowe mające na celu uruchomienie sprzętu i doprowadzenie go do stanu sprzed awarii w ciągu następnych 24 godzin.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2219E"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W przypadku braku możliwości usunięcia awarii w terminie określonym w punkcie </w:t>
      </w:r>
      <w:r w:rsidR="00F2219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6</w:t>
      </w:r>
      <w:r w:rsidR="00F2219E"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na czas naprawy firma dostarczy nieodpłatnie sprzęt zastępczy spełniający parametry i funkcjonalność sprzętu, który uległ awarii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8. W przypadku ponownego wystąpienia usterki po wykonaniu dwóch napraw tego samego elementu, Sprzedawca zobowiązuje się do wymiany przedmiotu umowy na nowy, wolny od wad w terminie 3 dni od dnia zgłoszenia usterki przez Zamawiającego. W tym czasie Sprzedawca zobowiązany jest do zapewnienia Zamawiającemu sprzętu zastępczego o parametrach nie gorszych niż sprzęt uszkodzony, jeśli Zamawiający z takim wnioskiem wystąpi.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9. W uzasadnionych przypadkach w okresie gwarancyjnym naprawy mogą być dokonywane za zgodą Zamawiającego poza miejscem dostawy przedmiotu umowy bez poniesienia dodatkowych kosztów przez Zamawiającego.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10. W przypadku wystąpienia braku w przedmiocie dostawy, stwierdzenia uszkodzenia przedmiotu dostawy lub jego wadliwości, Sprzedawca w ramach rękojmi zobowiązuje się do dostarczenia brakującego przedmiotu umowy lub wymiany na nowy wolny od wad i uszkodzeń w ciągu 3 dni, liczonych od daty zgłoszenia braku, uszkodzenia lub wadliwości przez Zamawiającego.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11. Zgłoszenia wad i usterek w ramach gwarancji i rękojmi będą dokonywane na adres poczty elektronicznej ……………………. lub pisemnie na adres Sprzedawcy.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12. Sprzedawca ponosi odpowiedzialność z tytułu rękojmi za wady fizyczne i prawne na zasadach określonych w Kodeksie Cywilnym, z tym, że o wadach Zamawiający obowiązany jest powiadomić Sprzedawcę niezwłocznie. Wystarczającą formą powiadomienia jest przesłanie zawiadomienia drogą elektroniczną na adres mailowy Sprzedawcy. </w:t>
      </w:r>
    </w:p>
    <w:p w:rsid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13. Sprzedawca zapewnia Zamawiającego, że przedmiot umowy jest wolny od wad fizycznych i prawnych. </w:t>
      </w:r>
    </w:p>
    <w:p w:rsidR="00170BD5" w:rsidRDefault="00170BD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 okresie gwarancji Zamawiający ma prawo do nieodpłatnych konsultacji w zakresie obsługi i eksploatacji urządzeń.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Przedstawicielstwo Stron</w:t>
      </w:r>
    </w:p>
    <w:p w:rsidR="00554E55" w:rsidRPr="00554E55" w:rsidRDefault="00554E55" w:rsidP="00554E55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Przedstawiciel Zamawiającego: …………………………, tel. ………………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Przedstawiciel </w:t>
      </w:r>
      <w:r w:rsidR="00074300">
        <w:rPr>
          <w:rFonts w:ascii="Times New Roman" w:hAnsi="Times New Roman" w:cs="Times New Roman"/>
          <w:color w:val="000000"/>
          <w:sz w:val="24"/>
          <w:szCs w:val="24"/>
        </w:rPr>
        <w:t xml:space="preserve">Sprzedawcy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……………………………, tel. ……………….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00" w:rsidRDefault="00074300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554E55" w:rsidRPr="00554E55" w:rsidRDefault="00554E55" w:rsidP="00554E55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Sprzedawca zapłaci Zamawiającemu kary umowne: </w:t>
      </w:r>
    </w:p>
    <w:p w:rsidR="00554E55" w:rsidRPr="00554E55" w:rsidRDefault="00554E55" w:rsidP="00554E55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a) za odstąpienie od umowy przez Zamawiającego z przyczyn leżących po stronie Sprzedawcy w wysokości 10% ceny określonej w §3 ust. 1, </w:t>
      </w:r>
    </w:p>
    <w:p w:rsidR="00554E55" w:rsidRPr="00554E55" w:rsidRDefault="00554E55" w:rsidP="00554E55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b) za niedotrzymanie przez Sprzedawcę terminu dostawy przedmiotu umowy określonego w §2 ust. 1 w wysokości 0,2% ceny określonej w §3 ust. 1 za każdy dzień </w:t>
      </w:r>
      <w:r w:rsidR="00EA1F3C">
        <w:rPr>
          <w:rFonts w:ascii="Times New Roman" w:hAnsi="Times New Roman" w:cs="Times New Roman"/>
          <w:color w:val="000000"/>
          <w:sz w:val="24"/>
          <w:szCs w:val="24"/>
        </w:rPr>
        <w:t>opóźnienia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liczony od ostatniego dnia wyznaczonego na dostarczenie przedmiotu umowy,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c) za opóźnienie w usunięciu wad stwierdzonych w okresie gwarancji lub rękojmi w </w:t>
      </w:r>
      <w:r w:rsidR="00237C5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ysokości 2% ceny wadliwego przedmiotu za każdy dzień </w:t>
      </w:r>
      <w:r w:rsidR="00EA1F3C">
        <w:rPr>
          <w:rFonts w:ascii="Times New Roman" w:hAnsi="Times New Roman" w:cs="Times New Roman"/>
          <w:color w:val="000000"/>
          <w:sz w:val="24"/>
          <w:szCs w:val="24"/>
        </w:rPr>
        <w:t>opóźnienia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liczony od dnia wyznaczonego na usunięcie wady; </w:t>
      </w:r>
    </w:p>
    <w:p w:rsidR="00554E55" w:rsidRPr="00554E55" w:rsidRDefault="00554E55" w:rsidP="00237C5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d) za opóźnienie w wymianie elementu/podzespołu na nowy, wolny od wad w terminie o którym mowa w §5 ust. 7 w wysokości 2% ceny wadliwego przedmiotu za każdy dzień opóźnienia, liczony od ostatniego dnia wyznaczonego na wymianę. </w:t>
      </w:r>
    </w:p>
    <w:p w:rsidR="00554E55" w:rsidRPr="00554E55" w:rsidRDefault="00554E55" w:rsidP="00237C5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W razie nieuregulowania przez Zamawiającego płatności w ustalonym terminie, Sprzedawca ma prawo żądać zapłaty odsetek za opóźnienie w wysokościach ustawowych. </w:t>
      </w:r>
    </w:p>
    <w:p w:rsidR="00554E55" w:rsidRPr="00554E55" w:rsidRDefault="00554E55" w:rsidP="00237C5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Kary umowne mogą zostać potrącone z kwoty określonej w §3 ust. 1. </w:t>
      </w:r>
    </w:p>
    <w:p w:rsidR="00554E55" w:rsidRPr="00554E55" w:rsidRDefault="00554E55" w:rsidP="00237C5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Zapłata kar umownych nie stanowi przeszkody do dochodzenia odszkodowania za szkody przewyższające wysokość kar umownych na zasadach ogólnych. </w:t>
      </w:r>
    </w:p>
    <w:p w:rsidR="00554E55" w:rsidRPr="00554E55" w:rsidRDefault="00554E55" w:rsidP="00237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5. Zamawiający zastrzega sobie prawo potrącenia kar umownych i innych wierzytelności z kwoty określonej w § 3 ust. 1.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niniejszą umową zastosowanie mają przepisy Kodeksu Cywilnego.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Wszelkie spory powstałe w związku z realizacją niniejszej umowy strony poddają rozstrzygnięciu sądowi właściwemu dla siedziby Zamawiającego. </w:t>
      </w:r>
    </w:p>
    <w:p w:rsidR="00554E55" w:rsidRPr="00554E55" w:rsidRDefault="00554E55" w:rsidP="00554E5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Umowę niniejszą sporządzono w trzech jednobrzmiących egzemplarzach, dwa egzemplarze dla Zamawiającego, jeden egzemplarz dla Sprzedawcy. </w:t>
      </w:r>
    </w:p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Strony zobowiązują się do niezwłocznego poinformowania o każdorazowej zmianie siedziby. Okoliczności te nie będą stanowiły przesłanki do zmiany umowy, z uwzględnieniem § 4 ust. 1. </w:t>
      </w:r>
    </w:p>
    <w:p w:rsidR="00237C57" w:rsidRDefault="00237C57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C57" w:rsidRPr="00554E55" w:rsidRDefault="00237C57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2156FA" w:rsidRDefault="00554E55" w:rsidP="002156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56FA">
        <w:rPr>
          <w:rFonts w:ascii="Times New Roman" w:hAnsi="Times New Roman" w:cs="Times New Roman"/>
          <w:color w:val="000000"/>
          <w:sz w:val="24"/>
          <w:szCs w:val="24"/>
        </w:rPr>
        <w:t>SPRZEDAWCA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554E55" w:rsidRPr="00554E55" w:rsidSect="002156F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D6" w:rsidRDefault="00502AD6" w:rsidP="00554E55">
      <w:pPr>
        <w:spacing w:after="0" w:line="240" w:lineRule="auto"/>
      </w:pPr>
      <w:r>
        <w:separator/>
      </w:r>
    </w:p>
  </w:endnote>
  <w:endnote w:type="continuationSeparator" w:id="0">
    <w:p w:rsidR="00502AD6" w:rsidRDefault="00502AD6" w:rsidP="005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F14204">
    <w:pPr>
      <w:pStyle w:val="Stopka"/>
      <w:jc w:val="center"/>
      <w:rPr>
        <w:i/>
        <w:sz w:val="20"/>
        <w:szCs w:val="20"/>
      </w:rPr>
    </w:pPr>
    <w:r w:rsidRPr="00F14204">
      <w:rPr>
        <w:i/>
        <w:sz w:val="20"/>
        <w:szCs w:val="20"/>
      </w:rPr>
      <w:t>NOVUM-MED Sp. z o.o. ul. Mickiewicza 26, 89-410 Więcbork</w:t>
    </w:r>
  </w:p>
  <w:p w:rsidR="00DE1B4B" w:rsidRPr="00F14204" w:rsidRDefault="00DE1B4B" w:rsidP="00F14204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52/3896 231/ fax. 52/3897 263 /E-mail : sekretariat@szpital-wiecbork.pl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D6" w:rsidRDefault="00502AD6" w:rsidP="00554E55">
      <w:pPr>
        <w:spacing w:after="0" w:line="240" w:lineRule="auto"/>
      </w:pPr>
      <w:r>
        <w:separator/>
      </w:r>
    </w:p>
  </w:footnote>
  <w:footnote w:type="continuationSeparator" w:id="0">
    <w:p w:rsidR="00502AD6" w:rsidRDefault="00502AD6" w:rsidP="005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7A29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0605" cy="1100423"/>
          <wp:effectExtent l="0" t="0" r="4445" b="508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56" cy="11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F6E7CD"/>
    <w:multiLevelType w:val="hybridMultilevel"/>
    <w:tmpl w:val="19D3C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6E903"/>
    <w:multiLevelType w:val="hybridMultilevel"/>
    <w:tmpl w:val="EBA27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C5E"/>
    <w:multiLevelType w:val="multilevel"/>
    <w:tmpl w:val="58426CD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C3761"/>
    <w:multiLevelType w:val="multilevel"/>
    <w:tmpl w:val="6CC65C3A"/>
    <w:styleLink w:val="WWNum21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4" w15:restartNumberingAfterBreak="0">
    <w:nsid w:val="110067C2"/>
    <w:multiLevelType w:val="hybridMultilevel"/>
    <w:tmpl w:val="E8EE774E"/>
    <w:lvl w:ilvl="0" w:tplc="3092CD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AB58"/>
    <w:multiLevelType w:val="hybridMultilevel"/>
    <w:tmpl w:val="5730E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F1A4E"/>
    <w:multiLevelType w:val="hybridMultilevel"/>
    <w:tmpl w:val="775F9F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4D0621"/>
    <w:multiLevelType w:val="multilevel"/>
    <w:tmpl w:val="7DBE82F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8F33053"/>
    <w:multiLevelType w:val="multilevel"/>
    <w:tmpl w:val="22847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60332"/>
    <w:multiLevelType w:val="multilevel"/>
    <w:tmpl w:val="794A6ED0"/>
    <w:styleLink w:val="WWNum1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abstractNum w:abstractNumId="12" w15:restartNumberingAfterBreak="0">
    <w:nsid w:val="7FD80B8A"/>
    <w:multiLevelType w:val="hybridMultilevel"/>
    <w:tmpl w:val="337A0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74300"/>
    <w:rsid w:val="00095DF1"/>
    <w:rsid w:val="00142985"/>
    <w:rsid w:val="00170BD5"/>
    <w:rsid w:val="001C555E"/>
    <w:rsid w:val="002156FA"/>
    <w:rsid w:val="002366DD"/>
    <w:rsid w:val="00237C57"/>
    <w:rsid w:val="002F6402"/>
    <w:rsid w:val="00314359"/>
    <w:rsid w:val="004062F3"/>
    <w:rsid w:val="004067B5"/>
    <w:rsid w:val="00440148"/>
    <w:rsid w:val="00444CB4"/>
    <w:rsid w:val="00502AD6"/>
    <w:rsid w:val="00554E55"/>
    <w:rsid w:val="00562C2D"/>
    <w:rsid w:val="00616201"/>
    <w:rsid w:val="00644F4B"/>
    <w:rsid w:val="0071738F"/>
    <w:rsid w:val="00717BEF"/>
    <w:rsid w:val="00722A67"/>
    <w:rsid w:val="007A299A"/>
    <w:rsid w:val="007D4A58"/>
    <w:rsid w:val="007E2125"/>
    <w:rsid w:val="008A62AC"/>
    <w:rsid w:val="00931502"/>
    <w:rsid w:val="009513C0"/>
    <w:rsid w:val="009921FF"/>
    <w:rsid w:val="009B1671"/>
    <w:rsid w:val="009C167E"/>
    <w:rsid w:val="00AD7E64"/>
    <w:rsid w:val="00AE06B6"/>
    <w:rsid w:val="00AF7DE0"/>
    <w:rsid w:val="00B61A40"/>
    <w:rsid w:val="00C47EE0"/>
    <w:rsid w:val="00C85FCE"/>
    <w:rsid w:val="00D447CF"/>
    <w:rsid w:val="00DA3293"/>
    <w:rsid w:val="00DC380C"/>
    <w:rsid w:val="00DE1B4B"/>
    <w:rsid w:val="00E2730E"/>
    <w:rsid w:val="00E35A41"/>
    <w:rsid w:val="00E3635C"/>
    <w:rsid w:val="00EA1F3C"/>
    <w:rsid w:val="00EE4B82"/>
    <w:rsid w:val="00EF5F87"/>
    <w:rsid w:val="00F03464"/>
    <w:rsid w:val="00F14204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81-F13D-4E4A-B6FA-827439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743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54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54E5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2">
    <w:name w:val="WWNum12"/>
    <w:basedOn w:val="Bezlisty"/>
    <w:rsid w:val="00554E55"/>
    <w:pPr>
      <w:numPr>
        <w:numId w:val="6"/>
      </w:numPr>
    </w:pPr>
  </w:style>
  <w:style w:type="numbering" w:customStyle="1" w:styleId="WWNum21">
    <w:name w:val="WWNum21"/>
    <w:basedOn w:val="Bezlisty"/>
    <w:rsid w:val="00554E55"/>
    <w:pPr>
      <w:numPr>
        <w:numId w:val="7"/>
      </w:numPr>
    </w:pPr>
  </w:style>
  <w:style w:type="numbering" w:customStyle="1" w:styleId="WWNum37">
    <w:name w:val="WWNum37"/>
    <w:basedOn w:val="Bezlisty"/>
    <w:rsid w:val="00554E55"/>
    <w:pPr>
      <w:numPr>
        <w:numId w:val="8"/>
      </w:numPr>
    </w:pPr>
  </w:style>
  <w:style w:type="numbering" w:customStyle="1" w:styleId="WWNum40">
    <w:name w:val="WWNum40"/>
    <w:basedOn w:val="Bezlisty"/>
    <w:rsid w:val="00554E55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54E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554E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554E55"/>
    <w:rPr>
      <w:rFonts w:ascii="Calibri" w:eastAsia="Calibri" w:hAnsi="Calibri" w:cs="Times New Roman"/>
      <w:kern w:val="1"/>
      <w:lang w:eastAsia="zh-CN"/>
    </w:rPr>
  </w:style>
  <w:style w:type="paragraph" w:customStyle="1" w:styleId="Zawartotabeli">
    <w:name w:val="Zawartość tabeli"/>
    <w:basedOn w:val="Normalny"/>
    <w:rsid w:val="00554E55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Standard"/>
    <w:rsid w:val="00554E55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Standarduser">
    <w:name w:val="Standard (user)"/>
    <w:rsid w:val="00554E5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Calibri"/>
      <w:kern w:val="3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55"/>
  </w:style>
  <w:style w:type="paragraph" w:styleId="Tekstdymka">
    <w:name w:val="Balloon Text"/>
    <w:basedOn w:val="Normalny"/>
    <w:link w:val="TekstdymkaZnak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74300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Wojakowska</dc:creator>
  <cp:lastModifiedBy>Teresa Wojakowska</cp:lastModifiedBy>
  <cp:revision>6</cp:revision>
  <cp:lastPrinted>2017-11-15T05:51:00Z</cp:lastPrinted>
  <dcterms:created xsi:type="dcterms:W3CDTF">2017-11-16T05:53:00Z</dcterms:created>
  <dcterms:modified xsi:type="dcterms:W3CDTF">2017-11-16T06:21:00Z</dcterms:modified>
</cp:coreProperties>
</file>